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3E6" w:rsidRPr="00DC058E" w:rsidRDefault="001073E6" w:rsidP="001073E6">
      <w:pPr>
        <w:widowControl w:val="0"/>
        <w:autoSpaceDE w:val="0"/>
        <w:autoSpaceDN w:val="0"/>
        <w:adjustRightInd w:val="0"/>
        <w:spacing w:after="0" w:line="240" w:lineRule="auto"/>
        <w:jc w:val="center"/>
        <w:rPr>
          <w:rFonts w:ascii="Arial" w:hAnsi="Arial" w:cs="Arial"/>
          <w:b/>
          <w:bCs/>
          <w:color w:val="262626"/>
          <w:sz w:val="24"/>
          <w:szCs w:val="24"/>
        </w:rPr>
      </w:pPr>
      <w:r w:rsidRPr="00DC058E">
        <w:rPr>
          <w:rFonts w:ascii="Arial" w:hAnsi="Arial" w:cs="Arial"/>
          <w:b/>
          <w:bCs/>
          <w:color w:val="262626"/>
          <w:sz w:val="24"/>
          <w:szCs w:val="24"/>
        </w:rPr>
        <w:t xml:space="preserve">Call for Papers </w:t>
      </w:r>
      <w:r w:rsidR="00DB7D56">
        <w:rPr>
          <w:rFonts w:ascii="Arial" w:hAnsi="Arial" w:cs="Arial"/>
          <w:b/>
          <w:bCs/>
          <w:color w:val="262626"/>
          <w:sz w:val="24"/>
          <w:szCs w:val="24"/>
        </w:rPr>
        <w:t>Special T</w:t>
      </w:r>
      <w:r w:rsidRPr="00DC058E">
        <w:rPr>
          <w:rFonts w:ascii="Arial" w:hAnsi="Arial" w:cs="Arial"/>
          <w:b/>
          <w:bCs/>
          <w:color w:val="262626"/>
          <w:sz w:val="24"/>
          <w:szCs w:val="24"/>
        </w:rPr>
        <w:t xml:space="preserve">hemed </w:t>
      </w:r>
      <w:r w:rsidR="00DB7D56">
        <w:rPr>
          <w:rFonts w:ascii="Arial" w:hAnsi="Arial" w:cs="Arial"/>
          <w:b/>
          <w:bCs/>
          <w:color w:val="262626"/>
          <w:sz w:val="24"/>
          <w:szCs w:val="24"/>
        </w:rPr>
        <w:t>Issue</w:t>
      </w:r>
      <w:r w:rsidRPr="00DC058E">
        <w:rPr>
          <w:rFonts w:ascii="Arial" w:hAnsi="Arial" w:cs="Arial"/>
          <w:b/>
          <w:bCs/>
          <w:color w:val="262626"/>
          <w:sz w:val="24"/>
          <w:szCs w:val="24"/>
        </w:rPr>
        <w:t xml:space="preserve"> 2018</w:t>
      </w:r>
    </w:p>
    <w:p w:rsidR="001073E6" w:rsidRPr="00DC058E" w:rsidRDefault="001073E6" w:rsidP="001073E6">
      <w:pPr>
        <w:widowControl w:val="0"/>
        <w:autoSpaceDE w:val="0"/>
        <w:autoSpaceDN w:val="0"/>
        <w:adjustRightInd w:val="0"/>
        <w:spacing w:after="0" w:line="240" w:lineRule="auto"/>
        <w:jc w:val="center"/>
        <w:rPr>
          <w:rFonts w:ascii="Arial" w:hAnsi="Arial" w:cs="Arial"/>
          <w:color w:val="262626"/>
          <w:sz w:val="24"/>
          <w:szCs w:val="24"/>
        </w:rPr>
      </w:pPr>
    </w:p>
    <w:p w:rsidR="001073E6" w:rsidRPr="00DC058E" w:rsidRDefault="001073E6" w:rsidP="001073E6">
      <w:pPr>
        <w:widowControl w:val="0"/>
        <w:autoSpaceDE w:val="0"/>
        <w:autoSpaceDN w:val="0"/>
        <w:adjustRightInd w:val="0"/>
        <w:spacing w:after="0" w:line="240" w:lineRule="auto"/>
        <w:jc w:val="center"/>
        <w:rPr>
          <w:rFonts w:ascii="Arial" w:hAnsi="Arial" w:cs="Arial"/>
          <w:b/>
          <w:bCs/>
          <w:color w:val="262626"/>
          <w:sz w:val="24"/>
          <w:szCs w:val="24"/>
        </w:rPr>
      </w:pPr>
      <w:r w:rsidRPr="00DC058E">
        <w:rPr>
          <w:rFonts w:ascii="Arial" w:hAnsi="Arial" w:cs="Arial"/>
          <w:b/>
          <w:bCs/>
          <w:color w:val="262626"/>
          <w:sz w:val="24"/>
          <w:szCs w:val="24"/>
        </w:rPr>
        <w:t>Educational Research for Social Change</w:t>
      </w:r>
    </w:p>
    <w:p w:rsidR="00DC058E" w:rsidRPr="00DC058E" w:rsidRDefault="00DC058E" w:rsidP="001073E6">
      <w:pPr>
        <w:widowControl w:val="0"/>
        <w:autoSpaceDE w:val="0"/>
        <w:autoSpaceDN w:val="0"/>
        <w:adjustRightInd w:val="0"/>
        <w:spacing w:after="0" w:line="240" w:lineRule="auto"/>
        <w:jc w:val="center"/>
        <w:rPr>
          <w:rFonts w:ascii="Arial" w:hAnsi="Arial" w:cs="Arial"/>
          <w:b/>
          <w:bCs/>
          <w:color w:val="262626"/>
          <w:sz w:val="24"/>
          <w:szCs w:val="24"/>
        </w:rPr>
      </w:pPr>
    </w:p>
    <w:p w:rsidR="001073E6" w:rsidRDefault="001073E6" w:rsidP="001073E6">
      <w:pPr>
        <w:widowControl w:val="0"/>
        <w:autoSpaceDE w:val="0"/>
        <w:autoSpaceDN w:val="0"/>
        <w:adjustRightInd w:val="0"/>
        <w:spacing w:after="0" w:line="240" w:lineRule="auto"/>
        <w:jc w:val="center"/>
        <w:rPr>
          <w:rFonts w:ascii="Arial" w:hAnsi="Arial" w:cs="Arial"/>
          <w:b/>
          <w:bCs/>
          <w:color w:val="262626"/>
          <w:sz w:val="24"/>
          <w:szCs w:val="24"/>
        </w:rPr>
      </w:pPr>
      <w:r w:rsidRPr="00DC058E">
        <w:rPr>
          <w:rFonts w:ascii="Arial" w:hAnsi="Arial" w:cs="Arial"/>
          <w:b/>
          <w:bCs/>
          <w:color w:val="262626"/>
          <w:sz w:val="24"/>
          <w:szCs w:val="24"/>
        </w:rPr>
        <w:t>THEMED ISSUE</w:t>
      </w:r>
      <w:r w:rsidR="00DB7D56">
        <w:rPr>
          <w:rFonts w:ascii="Arial" w:hAnsi="Arial" w:cs="Arial"/>
          <w:b/>
          <w:bCs/>
          <w:color w:val="262626"/>
          <w:sz w:val="24"/>
          <w:szCs w:val="24"/>
        </w:rPr>
        <w:t xml:space="preserve"> (1</w:t>
      </w:r>
      <w:r w:rsidR="00D966C1">
        <w:rPr>
          <w:rFonts w:ascii="Arial" w:hAnsi="Arial" w:cs="Arial"/>
          <w:b/>
          <w:bCs/>
          <w:color w:val="262626"/>
          <w:sz w:val="24"/>
          <w:szCs w:val="24"/>
        </w:rPr>
        <w:t>3</w:t>
      </w:r>
      <w:r w:rsidR="00DB7D56">
        <w:rPr>
          <w:rFonts w:ascii="Arial" w:hAnsi="Arial" w:cs="Arial"/>
          <w:b/>
          <w:bCs/>
          <w:color w:val="262626"/>
          <w:sz w:val="24"/>
          <w:szCs w:val="24"/>
        </w:rPr>
        <w:t>a)</w:t>
      </w:r>
    </w:p>
    <w:p w:rsidR="00DB7D56" w:rsidRPr="00DC058E" w:rsidRDefault="00DB7D56" w:rsidP="001073E6">
      <w:pPr>
        <w:widowControl w:val="0"/>
        <w:autoSpaceDE w:val="0"/>
        <w:autoSpaceDN w:val="0"/>
        <w:adjustRightInd w:val="0"/>
        <w:spacing w:after="0" w:line="240" w:lineRule="auto"/>
        <w:jc w:val="center"/>
        <w:rPr>
          <w:rFonts w:ascii="Arial" w:hAnsi="Arial" w:cs="Arial"/>
          <w:color w:val="262626"/>
          <w:sz w:val="24"/>
          <w:szCs w:val="24"/>
        </w:rPr>
      </w:pPr>
    </w:p>
    <w:p w:rsidR="001073E6" w:rsidRPr="00DC058E" w:rsidRDefault="001073E6" w:rsidP="001073E6">
      <w:pPr>
        <w:rPr>
          <w:rFonts w:ascii="Arial" w:hAnsi="Arial" w:cs="Arial"/>
          <w:b/>
          <w:sz w:val="24"/>
          <w:szCs w:val="24"/>
        </w:rPr>
      </w:pPr>
      <w:bookmarkStart w:id="0" w:name="_GoBack"/>
      <w:proofErr w:type="spellStart"/>
      <w:r w:rsidRPr="00DC058E">
        <w:rPr>
          <w:rFonts w:ascii="Arial" w:hAnsi="Arial" w:cs="Arial"/>
          <w:b/>
          <w:sz w:val="24"/>
          <w:szCs w:val="24"/>
        </w:rPr>
        <w:t>Decolonising</w:t>
      </w:r>
      <w:proofErr w:type="spellEnd"/>
      <w:r w:rsidRPr="00DC058E">
        <w:rPr>
          <w:rFonts w:ascii="Arial" w:hAnsi="Arial" w:cs="Arial"/>
          <w:b/>
          <w:sz w:val="24"/>
          <w:szCs w:val="24"/>
        </w:rPr>
        <w:t xml:space="preserve"> education: perspectives and debates</w:t>
      </w:r>
    </w:p>
    <w:bookmarkEnd w:id="0"/>
    <w:p w:rsidR="001073E6" w:rsidRPr="00DC058E" w:rsidRDefault="001073E6" w:rsidP="001073E6">
      <w:pPr>
        <w:widowControl w:val="0"/>
        <w:autoSpaceDE w:val="0"/>
        <w:autoSpaceDN w:val="0"/>
        <w:adjustRightInd w:val="0"/>
        <w:spacing w:after="0" w:line="240" w:lineRule="auto"/>
        <w:rPr>
          <w:rFonts w:ascii="Arial" w:hAnsi="Arial" w:cs="Arial"/>
          <w:color w:val="262626"/>
          <w:sz w:val="24"/>
          <w:szCs w:val="24"/>
        </w:rPr>
      </w:pPr>
      <w:r w:rsidRPr="00DC058E">
        <w:rPr>
          <w:rFonts w:ascii="Arial" w:hAnsi="Arial" w:cs="Arial"/>
          <w:b/>
          <w:color w:val="262626"/>
          <w:sz w:val="24"/>
          <w:szCs w:val="24"/>
        </w:rPr>
        <w:t>Guest editor:</w:t>
      </w:r>
      <w:r w:rsidRPr="00DC058E">
        <w:rPr>
          <w:rFonts w:ascii="Arial" w:hAnsi="Arial" w:cs="Arial"/>
          <w:color w:val="262626"/>
          <w:sz w:val="24"/>
          <w:szCs w:val="24"/>
        </w:rPr>
        <w:t xml:space="preserve"> Aslam </w:t>
      </w:r>
      <w:proofErr w:type="spellStart"/>
      <w:r w:rsidRPr="00DC058E">
        <w:rPr>
          <w:rFonts w:ascii="Arial" w:hAnsi="Arial" w:cs="Arial"/>
          <w:color w:val="262626"/>
          <w:sz w:val="24"/>
          <w:szCs w:val="24"/>
        </w:rPr>
        <w:t>Fataar</w:t>
      </w:r>
      <w:proofErr w:type="spellEnd"/>
      <w:r w:rsidRPr="00DC058E">
        <w:rPr>
          <w:rFonts w:ascii="Arial" w:hAnsi="Arial" w:cs="Arial"/>
          <w:color w:val="262626"/>
          <w:sz w:val="24"/>
          <w:szCs w:val="24"/>
        </w:rPr>
        <w:t xml:space="preserve"> </w:t>
      </w:r>
      <w:r w:rsidR="00DC058E">
        <w:rPr>
          <w:rFonts w:ascii="Arial" w:hAnsi="Arial" w:cs="Arial"/>
          <w:color w:val="262626"/>
          <w:sz w:val="24"/>
          <w:szCs w:val="24"/>
        </w:rPr>
        <w:t xml:space="preserve">(Stellenbosch University): </w:t>
      </w:r>
      <w:r w:rsidRPr="00DC058E">
        <w:rPr>
          <w:rFonts w:ascii="Arial" w:hAnsi="Arial" w:cs="Arial"/>
          <w:color w:val="262626"/>
          <w:sz w:val="24"/>
          <w:szCs w:val="24"/>
        </w:rPr>
        <w:t xml:space="preserve"> afataar@sun.ac.za</w:t>
      </w:r>
    </w:p>
    <w:p w:rsidR="001073E6" w:rsidRPr="00DC058E" w:rsidRDefault="001073E6" w:rsidP="00F13AA1">
      <w:pPr>
        <w:rPr>
          <w:rFonts w:ascii="Arial" w:hAnsi="Arial" w:cs="Arial"/>
          <w:b/>
          <w:sz w:val="24"/>
          <w:szCs w:val="24"/>
        </w:rPr>
      </w:pPr>
    </w:p>
    <w:p w:rsidR="003A1128" w:rsidRPr="00DC058E" w:rsidRDefault="003A1128" w:rsidP="003A1128">
      <w:pPr>
        <w:rPr>
          <w:rFonts w:ascii="Arial" w:hAnsi="Arial" w:cs="Arial"/>
          <w:sz w:val="24"/>
          <w:szCs w:val="24"/>
          <w:lang w:val="en-ZA"/>
        </w:rPr>
      </w:pPr>
      <w:r w:rsidRPr="00DC058E">
        <w:rPr>
          <w:rFonts w:ascii="Arial" w:hAnsi="Arial" w:cs="Arial"/>
          <w:sz w:val="24"/>
          <w:szCs w:val="24"/>
          <w:lang w:val="en-ZA"/>
        </w:rPr>
        <w:t>Calls for decolonising education that recently accompanied the student protests at South African universities are not new</w:t>
      </w:r>
      <w:r w:rsidR="00DB7D56">
        <w:rPr>
          <w:rFonts w:ascii="Arial" w:hAnsi="Arial" w:cs="Arial"/>
          <w:sz w:val="24"/>
          <w:szCs w:val="24"/>
          <w:lang w:val="en-ZA"/>
        </w:rPr>
        <w:t>, having</w:t>
      </w:r>
      <w:r w:rsidRPr="00DC058E">
        <w:rPr>
          <w:rFonts w:ascii="Arial" w:hAnsi="Arial" w:cs="Arial"/>
          <w:sz w:val="24"/>
          <w:szCs w:val="24"/>
          <w:lang w:val="en-ZA"/>
        </w:rPr>
        <w:t xml:space="preserve"> first emerged in the context of decolonising struggles against colonial rule during the 1950s and 1960s.  </w:t>
      </w:r>
      <w:r w:rsidR="00DB7D56">
        <w:rPr>
          <w:rFonts w:ascii="Arial" w:hAnsi="Arial" w:cs="Arial"/>
          <w:sz w:val="24"/>
          <w:szCs w:val="24"/>
          <w:lang w:val="en-ZA"/>
        </w:rPr>
        <w:t xml:space="preserve">The calls are based </w:t>
      </w:r>
      <w:r w:rsidRPr="00DC058E">
        <w:rPr>
          <w:rFonts w:ascii="Arial" w:hAnsi="Arial" w:cs="Arial"/>
          <w:sz w:val="24"/>
          <w:szCs w:val="24"/>
          <w:lang w:val="en-ZA"/>
        </w:rPr>
        <w:t xml:space="preserve">on a negation of modern colonial education whose organising principle centred on shaping the colonised into colonial subjects, in the process stripping them of their humanity and full potential. The knowledges of colonised groups, non-Europeans and indigenous folk were suppressed, or as the </w:t>
      </w:r>
      <w:proofErr w:type="spellStart"/>
      <w:r w:rsidRPr="00DC058E">
        <w:rPr>
          <w:rFonts w:ascii="Arial" w:hAnsi="Arial" w:cs="Arial"/>
          <w:sz w:val="24"/>
          <w:szCs w:val="24"/>
          <w:lang w:val="en-ZA"/>
        </w:rPr>
        <w:t>decolonial</w:t>
      </w:r>
      <w:proofErr w:type="spellEnd"/>
      <w:r w:rsidRPr="00DC058E">
        <w:rPr>
          <w:rFonts w:ascii="Arial" w:hAnsi="Arial" w:cs="Arial"/>
          <w:sz w:val="24"/>
          <w:szCs w:val="24"/>
          <w:lang w:val="en-ZA"/>
        </w:rPr>
        <w:t xml:space="preserve"> scholar, </w:t>
      </w:r>
      <w:proofErr w:type="spellStart"/>
      <w:r w:rsidRPr="00DC058E">
        <w:rPr>
          <w:rFonts w:ascii="Arial" w:hAnsi="Arial" w:cs="Arial"/>
          <w:sz w:val="24"/>
          <w:szCs w:val="24"/>
          <w:lang w:val="en-ZA"/>
        </w:rPr>
        <w:t>Boaventura</w:t>
      </w:r>
      <w:proofErr w:type="spellEnd"/>
      <w:r w:rsidRPr="00DC058E">
        <w:rPr>
          <w:rFonts w:ascii="Arial" w:hAnsi="Arial" w:cs="Arial"/>
          <w:sz w:val="24"/>
          <w:szCs w:val="24"/>
          <w:lang w:val="en-ZA"/>
        </w:rPr>
        <w:t xml:space="preserve"> </w:t>
      </w:r>
      <w:r w:rsidR="00DB7D56">
        <w:rPr>
          <w:rFonts w:ascii="Arial" w:hAnsi="Arial" w:cs="Arial"/>
          <w:sz w:val="24"/>
          <w:szCs w:val="24"/>
          <w:lang w:val="en-ZA"/>
        </w:rPr>
        <w:t>de</w:t>
      </w:r>
      <w:r w:rsidRPr="00DC058E">
        <w:rPr>
          <w:rFonts w:ascii="Arial" w:hAnsi="Arial" w:cs="Arial"/>
          <w:sz w:val="24"/>
          <w:szCs w:val="24"/>
          <w:lang w:val="en-ZA"/>
        </w:rPr>
        <w:t xml:space="preserve"> Sou</w:t>
      </w:r>
      <w:r w:rsidR="00DB7D56">
        <w:rPr>
          <w:rFonts w:ascii="Arial" w:hAnsi="Arial" w:cs="Arial"/>
          <w:sz w:val="24"/>
          <w:szCs w:val="24"/>
          <w:lang w:val="en-ZA"/>
        </w:rPr>
        <w:t>s</w:t>
      </w:r>
      <w:r w:rsidRPr="00DC058E">
        <w:rPr>
          <w:rFonts w:ascii="Arial" w:hAnsi="Arial" w:cs="Arial"/>
          <w:sz w:val="24"/>
          <w:szCs w:val="24"/>
          <w:lang w:val="en-ZA"/>
        </w:rPr>
        <w:t>a Santos explains, their knowledges suffered a form of ‘</w:t>
      </w:r>
      <w:proofErr w:type="spellStart"/>
      <w:r w:rsidRPr="00DC058E">
        <w:rPr>
          <w:rFonts w:ascii="Arial" w:hAnsi="Arial" w:cs="Arial"/>
          <w:sz w:val="24"/>
          <w:szCs w:val="24"/>
          <w:lang w:val="en-ZA"/>
        </w:rPr>
        <w:t>epistemicide</w:t>
      </w:r>
      <w:proofErr w:type="spellEnd"/>
      <w:r w:rsidRPr="00DC058E">
        <w:rPr>
          <w:rFonts w:ascii="Arial" w:hAnsi="Arial" w:cs="Arial"/>
          <w:sz w:val="24"/>
          <w:szCs w:val="24"/>
          <w:lang w:val="en-ZA"/>
        </w:rPr>
        <w:t xml:space="preserve">’, which signifies their evisceration from the knowledge canon. The knowledge of the (colonial) university or school paid little to no attention to indigenous knowledges, the knowledges of the working poor, or the literacies of urban black female dwellers, for example.  It favoured the western canon, founded on a separation of the modern western knowledge from its non-western knowers, suggesting that modern knowledge would help instantiate modern subjects. Becoming a modern subject was the fulcrum of colonial education. </w:t>
      </w:r>
    </w:p>
    <w:p w:rsidR="003A1128" w:rsidRPr="00DC058E" w:rsidRDefault="00DB7D56" w:rsidP="003A1128">
      <w:pPr>
        <w:rPr>
          <w:rFonts w:ascii="Arial" w:hAnsi="Arial" w:cs="Arial"/>
          <w:sz w:val="24"/>
          <w:szCs w:val="24"/>
          <w:lang w:val="en-ZA"/>
        </w:rPr>
      </w:pPr>
      <w:r>
        <w:rPr>
          <w:rFonts w:ascii="Arial" w:hAnsi="Arial" w:cs="Arial"/>
          <w:sz w:val="24"/>
          <w:szCs w:val="24"/>
          <w:lang w:val="en-ZA"/>
        </w:rPr>
        <w:t>In South Africa, this</w:t>
      </w:r>
      <w:r w:rsidR="003A1128" w:rsidRPr="00DC058E">
        <w:rPr>
          <w:rFonts w:ascii="Arial" w:hAnsi="Arial" w:cs="Arial"/>
          <w:sz w:val="24"/>
          <w:szCs w:val="24"/>
          <w:lang w:val="en-ZA"/>
        </w:rPr>
        <w:t xml:space="preserve"> view has been called into radical controversy by the students’ recent calls for decolonising education. They are demanding a type of cognitive justice based on an expansion and complete overhaul of the western knowledge canon. The call is also for knowledge pluralisation, which refers to incorporation of the complex ways of knowing of subaltern and all previously excluded groups.</w:t>
      </w:r>
      <w:r>
        <w:rPr>
          <w:rFonts w:ascii="Arial" w:hAnsi="Arial" w:cs="Arial"/>
          <w:sz w:val="24"/>
          <w:szCs w:val="24"/>
          <w:lang w:val="en-ZA"/>
        </w:rPr>
        <w:t xml:space="preserve"> However, the call for decolonisation of knowledge is being echoed world-wide. Decolonised knowledge is</w:t>
      </w:r>
      <w:r w:rsidR="003A1128" w:rsidRPr="00DC058E">
        <w:rPr>
          <w:rFonts w:ascii="Arial" w:hAnsi="Arial" w:cs="Arial"/>
          <w:sz w:val="24"/>
          <w:szCs w:val="24"/>
          <w:lang w:val="en-ZA"/>
        </w:rPr>
        <w:t xml:space="preserve"> based on the inclusion of all knowledge forms bequeathed to humanity; including African, indigenous, Arab-Islamic, Chinese, Hindu, Indo-American, Asiatic, and western knowledge forms.  This ‘all-inclusive’ approach to knowledge is based on an inter-cultural understanding of multiple and heterodox forms of being human.  This approach would seek to undermine ‘knowledge parochialism’, which is the idea that one’s own knowledge system is superior and thus sufficient for complex living. </w:t>
      </w:r>
    </w:p>
    <w:p w:rsidR="003A1128" w:rsidRPr="00DC058E" w:rsidRDefault="003A1128" w:rsidP="003A1128">
      <w:pPr>
        <w:rPr>
          <w:rFonts w:ascii="Arial" w:hAnsi="Arial" w:cs="Arial"/>
          <w:sz w:val="24"/>
          <w:szCs w:val="24"/>
          <w:lang w:val="en-ZA"/>
        </w:rPr>
      </w:pPr>
      <w:r w:rsidRPr="00DC058E">
        <w:rPr>
          <w:rFonts w:ascii="Arial" w:hAnsi="Arial" w:cs="Arial"/>
          <w:sz w:val="24"/>
          <w:szCs w:val="24"/>
          <w:lang w:val="en-ZA"/>
        </w:rPr>
        <w:t xml:space="preserve">The call is for schools, colleges, and universities should cultivate respect for people and their cultural and knowledge systems. These institutions should make available to their students knowledges across the widest possible human spectrum.  University curricula should work across the various knowledge and science systems to establish dialogical </w:t>
      </w:r>
      <w:r w:rsidRPr="00DC058E">
        <w:rPr>
          <w:rFonts w:ascii="Arial" w:hAnsi="Arial" w:cs="Arial"/>
          <w:sz w:val="24"/>
          <w:szCs w:val="24"/>
          <w:lang w:val="en-ZA"/>
        </w:rPr>
        <w:lastRenderedPageBreak/>
        <w:t xml:space="preserve">platforms about actual and potential futures. Decolonising education eschews static knowledge orientations.  It is founded on a type of complex knowledge dynamism in fidelity to disciplinary and trans-disciplinary foundations, and always alert to a type of problem-posing dynamism.  In other words, knowledge constructions ought to be approached as dynamic, disciplined and patient constructions that advance sustainable livelihoods.  </w:t>
      </w:r>
    </w:p>
    <w:p w:rsidR="003A1128" w:rsidRPr="00DC058E" w:rsidRDefault="003A1128" w:rsidP="003A1128">
      <w:pPr>
        <w:rPr>
          <w:rFonts w:ascii="Arial" w:hAnsi="Arial" w:cs="Arial"/>
          <w:sz w:val="24"/>
          <w:szCs w:val="24"/>
          <w:lang w:val="en-ZA"/>
        </w:rPr>
      </w:pPr>
      <w:r w:rsidRPr="00DC058E">
        <w:rPr>
          <w:rFonts w:ascii="Arial" w:hAnsi="Arial" w:cs="Arial"/>
          <w:sz w:val="24"/>
          <w:szCs w:val="24"/>
          <w:lang w:val="en-ZA"/>
        </w:rPr>
        <w:t>The call for decolonising education is nothing less that the full incorporation of humanity’s knowledge systems into the curriculum and knowledge selection systems of universities and schools.  The modalities of such incorporation</w:t>
      </w:r>
      <w:r w:rsidR="00DB7D56">
        <w:rPr>
          <w:rFonts w:ascii="Arial" w:hAnsi="Arial" w:cs="Arial"/>
          <w:sz w:val="24"/>
          <w:szCs w:val="24"/>
          <w:lang w:val="en-ZA"/>
        </w:rPr>
        <w:t xml:space="preserve"> </w:t>
      </w:r>
      <w:r w:rsidRPr="00DC058E">
        <w:rPr>
          <w:rFonts w:ascii="Arial" w:hAnsi="Arial" w:cs="Arial"/>
          <w:sz w:val="24"/>
          <w:szCs w:val="24"/>
          <w:lang w:val="en-ZA"/>
        </w:rPr>
        <w:t xml:space="preserve">ought to be the subject of urgent conversation in policy circles, among curriculum workers, learning materials and textbook designers, and, crucially, among university lecturers and school teachers. </w:t>
      </w:r>
    </w:p>
    <w:p w:rsidR="003A1128" w:rsidRPr="00DC058E" w:rsidRDefault="003A1128" w:rsidP="00F13AA1">
      <w:pPr>
        <w:rPr>
          <w:rFonts w:ascii="Arial" w:hAnsi="Arial" w:cs="Arial"/>
          <w:sz w:val="24"/>
          <w:szCs w:val="24"/>
          <w:lang w:val="en-ZA"/>
        </w:rPr>
      </w:pPr>
      <w:r w:rsidRPr="00DC058E">
        <w:rPr>
          <w:rFonts w:ascii="Arial" w:hAnsi="Arial" w:cs="Arial"/>
          <w:sz w:val="24"/>
          <w:szCs w:val="24"/>
          <w:lang w:val="en-ZA"/>
        </w:rPr>
        <w:t>Th</w:t>
      </w:r>
      <w:r w:rsidR="00DB7D56">
        <w:rPr>
          <w:rFonts w:ascii="Arial" w:hAnsi="Arial" w:cs="Arial"/>
          <w:sz w:val="24"/>
          <w:szCs w:val="24"/>
          <w:lang w:val="en-ZA"/>
        </w:rPr>
        <w:t>is</w:t>
      </w:r>
      <w:r w:rsidRPr="00DC058E">
        <w:rPr>
          <w:rFonts w:ascii="Arial" w:hAnsi="Arial" w:cs="Arial"/>
          <w:sz w:val="24"/>
          <w:szCs w:val="24"/>
          <w:lang w:val="en-ZA"/>
        </w:rPr>
        <w:t xml:space="preserve"> special edition invites articles </w:t>
      </w:r>
      <w:r w:rsidR="00DB7D56">
        <w:rPr>
          <w:rFonts w:ascii="Arial" w:hAnsi="Arial" w:cs="Arial"/>
          <w:sz w:val="24"/>
          <w:szCs w:val="24"/>
          <w:lang w:val="en-ZA"/>
        </w:rPr>
        <w:t>that address</w:t>
      </w:r>
      <w:r w:rsidRPr="00DC058E">
        <w:rPr>
          <w:rFonts w:ascii="Arial" w:hAnsi="Arial" w:cs="Arial"/>
          <w:sz w:val="24"/>
          <w:szCs w:val="24"/>
          <w:lang w:val="en-ZA"/>
        </w:rPr>
        <w:t xml:space="preserve"> the issues raised in the brief provided above.  Articles can also focus on the following questions: </w:t>
      </w:r>
    </w:p>
    <w:p w:rsidR="00F13AA1" w:rsidRPr="00DC058E" w:rsidRDefault="00F13AA1" w:rsidP="003A1128">
      <w:pPr>
        <w:pStyle w:val="ListParagraph"/>
        <w:numPr>
          <w:ilvl w:val="0"/>
          <w:numId w:val="1"/>
        </w:numPr>
        <w:rPr>
          <w:rFonts w:ascii="Arial" w:hAnsi="Arial" w:cs="Arial"/>
          <w:sz w:val="24"/>
          <w:szCs w:val="24"/>
        </w:rPr>
      </w:pPr>
      <w:r w:rsidRPr="00DC058E">
        <w:rPr>
          <w:rFonts w:ascii="Arial" w:hAnsi="Arial" w:cs="Arial"/>
          <w:i/>
          <w:iCs/>
          <w:sz w:val="24"/>
          <w:szCs w:val="24"/>
        </w:rPr>
        <w:t xml:space="preserve">What knowledge ecologies are appropriate/recognized for our context? And why? </w:t>
      </w:r>
    </w:p>
    <w:p w:rsidR="003A1128" w:rsidRPr="00DC058E" w:rsidRDefault="00F13AA1" w:rsidP="00F13AA1">
      <w:pPr>
        <w:pStyle w:val="ListParagraph"/>
        <w:numPr>
          <w:ilvl w:val="0"/>
          <w:numId w:val="1"/>
        </w:numPr>
        <w:rPr>
          <w:rFonts w:ascii="Arial" w:hAnsi="Arial" w:cs="Arial"/>
          <w:sz w:val="24"/>
          <w:szCs w:val="24"/>
        </w:rPr>
      </w:pPr>
      <w:r w:rsidRPr="00DC058E">
        <w:rPr>
          <w:rFonts w:ascii="Arial" w:hAnsi="Arial" w:cs="Arial"/>
          <w:i/>
          <w:iCs/>
          <w:sz w:val="24"/>
          <w:szCs w:val="24"/>
        </w:rPr>
        <w:t xml:space="preserve">How can we (do we) address the </w:t>
      </w:r>
      <w:proofErr w:type="spellStart"/>
      <w:r w:rsidR="003A1128" w:rsidRPr="00DC058E">
        <w:rPr>
          <w:rFonts w:ascii="Arial" w:hAnsi="Arial" w:cs="Arial"/>
          <w:i/>
          <w:iCs/>
          <w:sz w:val="24"/>
          <w:szCs w:val="24"/>
        </w:rPr>
        <w:t>decolonisation</w:t>
      </w:r>
      <w:proofErr w:type="spellEnd"/>
      <w:r w:rsidR="003A1128" w:rsidRPr="00DC058E">
        <w:rPr>
          <w:rFonts w:ascii="Arial" w:hAnsi="Arial" w:cs="Arial"/>
          <w:i/>
          <w:iCs/>
          <w:sz w:val="24"/>
          <w:szCs w:val="24"/>
        </w:rPr>
        <w:t xml:space="preserve"> of knowledge, curriculum and / or pedagogy </w:t>
      </w:r>
      <w:r w:rsidRPr="00DC058E">
        <w:rPr>
          <w:rFonts w:ascii="Arial" w:hAnsi="Arial" w:cs="Arial"/>
          <w:i/>
          <w:iCs/>
          <w:sz w:val="24"/>
          <w:szCs w:val="24"/>
        </w:rPr>
        <w:t xml:space="preserve">within our teaching and research? </w:t>
      </w:r>
    </w:p>
    <w:p w:rsidR="00F13AA1" w:rsidRPr="00DC058E" w:rsidRDefault="00F13AA1" w:rsidP="00F13AA1">
      <w:pPr>
        <w:pStyle w:val="ListParagraph"/>
        <w:numPr>
          <w:ilvl w:val="0"/>
          <w:numId w:val="1"/>
        </w:numPr>
        <w:rPr>
          <w:rFonts w:ascii="Arial" w:hAnsi="Arial" w:cs="Arial"/>
          <w:sz w:val="24"/>
          <w:szCs w:val="24"/>
        </w:rPr>
      </w:pPr>
      <w:r w:rsidRPr="00DC058E">
        <w:rPr>
          <w:rFonts w:ascii="Arial" w:hAnsi="Arial" w:cs="Arial"/>
          <w:i/>
          <w:iCs/>
          <w:sz w:val="24"/>
          <w:szCs w:val="24"/>
        </w:rPr>
        <w:t xml:space="preserve">What are the political and pragmatic implications of </w:t>
      </w:r>
      <w:proofErr w:type="spellStart"/>
      <w:r w:rsidR="003A1128" w:rsidRPr="00DC058E">
        <w:rPr>
          <w:rFonts w:ascii="Arial" w:hAnsi="Arial" w:cs="Arial"/>
          <w:i/>
          <w:iCs/>
          <w:sz w:val="24"/>
          <w:szCs w:val="24"/>
        </w:rPr>
        <w:t>decolonis</w:t>
      </w:r>
      <w:r w:rsidR="001073E6" w:rsidRPr="00DC058E">
        <w:rPr>
          <w:rFonts w:ascii="Arial" w:hAnsi="Arial" w:cs="Arial"/>
          <w:i/>
          <w:iCs/>
          <w:sz w:val="24"/>
          <w:szCs w:val="24"/>
        </w:rPr>
        <w:t>ing</w:t>
      </w:r>
      <w:proofErr w:type="spellEnd"/>
      <w:r w:rsidR="003A1128" w:rsidRPr="00DC058E">
        <w:rPr>
          <w:rFonts w:ascii="Arial" w:hAnsi="Arial" w:cs="Arial"/>
          <w:i/>
          <w:iCs/>
          <w:sz w:val="24"/>
          <w:szCs w:val="24"/>
        </w:rPr>
        <w:t xml:space="preserve"> education</w:t>
      </w:r>
      <w:r w:rsidRPr="00DC058E">
        <w:rPr>
          <w:rFonts w:ascii="Arial" w:hAnsi="Arial" w:cs="Arial"/>
          <w:i/>
          <w:iCs/>
          <w:sz w:val="24"/>
          <w:szCs w:val="24"/>
        </w:rPr>
        <w:t xml:space="preserve">? What principles/philosophies might inform them? </w:t>
      </w:r>
    </w:p>
    <w:p w:rsidR="001073E6" w:rsidRPr="00DC058E" w:rsidRDefault="00F13AA1" w:rsidP="001073E6">
      <w:pPr>
        <w:pStyle w:val="ListParagraph"/>
        <w:numPr>
          <w:ilvl w:val="0"/>
          <w:numId w:val="1"/>
        </w:numPr>
        <w:rPr>
          <w:rFonts w:ascii="Arial" w:hAnsi="Arial" w:cs="Arial"/>
          <w:sz w:val="24"/>
          <w:szCs w:val="24"/>
        </w:rPr>
      </w:pPr>
      <w:r w:rsidRPr="00DC058E">
        <w:rPr>
          <w:rFonts w:ascii="Arial" w:hAnsi="Arial" w:cs="Arial"/>
          <w:i/>
          <w:iCs/>
          <w:sz w:val="24"/>
          <w:szCs w:val="24"/>
        </w:rPr>
        <w:t xml:space="preserve">What research methodologies might advance </w:t>
      </w:r>
      <w:r w:rsidR="003A1128" w:rsidRPr="00DC058E">
        <w:rPr>
          <w:rFonts w:ascii="Arial" w:hAnsi="Arial" w:cs="Arial"/>
          <w:i/>
          <w:iCs/>
          <w:sz w:val="24"/>
          <w:szCs w:val="24"/>
        </w:rPr>
        <w:t xml:space="preserve">the </w:t>
      </w:r>
      <w:proofErr w:type="spellStart"/>
      <w:r w:rsidR="003A1128" w:rsidRPr="00DC058E">
        <w:rPr>
          <w:rFonts w:ascii="Arial" w:hAnsi="Arial" w:cs="Arial"/>
          <w:i/>
          <w:iCs/>
          <w:sz w:val="24"/>
          <w:szCs w:val="24"/>
        </w:rPr>
        <w:t>decolonisation</w:t>
      </w:r>
      <w:proofErr w:type="spellEnd"/>
      <w:r w:rsidR="003A1128" w:rsidRPr="00DC058E">
        <w:rPr>
          <w:rFonts w:ascii="Arial" w:hAnsi="Arial" w:cs="Arial"/>
          <w:i/>
          <w:iCs/>
          <w:sz w:val="24"/>
          <w:szCs w:val="24"/>
        </w:rPr>
        <w:t xml:space="preserve"> of education</w:t>
      </w:r>
      <w:r w:rsidR="00DB7D56">
        <w:rPr>
          <w:rFonts w:ascii="Arial" w:hAnsi="Arial" w:cs="Arial"/>
          <w:i/>
          <w:iCs/>
          <w:sz w:val="24"/>
          <w:szCs w:val="24"/>
        </w:rPr>
        <w:t>?</w:t>
      </w:r>
    </w:p>
    <w:p w:rsidR="00DB7D56" w:rsidRDefault="00DB7D56" w:rsidP="00DB7D56">
      <w:pPr>
        <w:pStyle w:val="ListParagraph"/>
        <w:rPr>
          <w:rFonts w:ascii="Arial" w:hAnsi="Arial" w:cs="Arial"/>
          <w:i/>
          <w:iCs/>
          <w:sz w:val="24"/>
          <w:szCs w:val="24"/>
        </w:rPr>
      </w:pPr>
    </w:p>
    <w:p w:rsidR="001073E6" w:rsidRPr="00DB7D56" w:rsidRDefault="00DB7D56" w:rsidP="00DB7D56">
      <w:pPr>
        <w:pStyle w:val="ListParagraph"/>
        <w:ind w:left="0"/>
        <w:jc w:val="both"/>
        <w:rPr>
          <w:rFonts w:ascii="Arial" w:hAnsi="Arial" w:cs="Arial"/>
          <w:sz w:val="24"/>
          <w:szCs w:val="24"/>
        </w:rPr>
      </w:pPr>
      <w:r w:rsidRPr="00DB7D56">
        <w:rPr>
          <w:rFonts w:ascii="Arial" w:hAnsi="Arial" w:cs="Arial"/>
          <w:iCs/>
          <w:sz w:val="24"/>
          <w:szCs w:val="24"/>
        </w:rPr>
        <w:t xml:space="preserve">Case studies based on research into aspects of </w:t>
      </w:r>
      <w:proofErr w:type="spellStart"/>
      <w:r w:rsidRPr="00DB7D56">
        <w:rPr>
          <w:rFonts w:ascii="Arial" w:hAnsi="Arial" w:cs="Arial"/>
          <w:iCs/>
          <w:sz w:val="24"/>
          <w:szCs w:val="24"/>
        </w:rPr>
        <w:t>decolonising</w:t>
      </w:r>
      <w:proofErr w:type="spellEnd"/>
      <w:r w:rsidRPr="00DB7D56">
        <w:rPr>
          <w:rFonts w:ascii="Arial" w:hAnsi="Arial" w:cs="Arial"/>
          <w:iCs/>
          <w:sz w:val="24"/>
          <w:szCs w:val="24"/>
        </w:rPr>
        <w:t xml:space="preserve"> education</w:t>
      </w:r>
      <w:r>
        <w:rPr>
          <w:rFonts w:ascii="Arial" w:hAnsi="Arial" w:cs="Arial"/>
          <w:iCs/>
          <w:sz w:val="24"/>
          <w:szCs w:val="24"/>
        </w:rPr>
        <w:t xml:space="preserve"> are also welcome.</w:t>
      </w:r>
    </w:p>
    <w:p w:rsidR="001073E6" w:rsidRPr="00DC058E" w:rsidRDefault="001073E6" w:rsidP="001073E6">
      <w:pPr>
        <w:widowControl w:val="0"/>
        <w:autoSpaceDE w:val="0"/>
        <w:autoSpaceDN w:val="0"/>
        <w:adjustRightInd w:val="0"/>
        <w:spacing w:after="0" w:line="240" w:lineRule="auto"/>
        <w:rPr>
          <w:rFonts w:ascii="Arial" w:hAnsi="Arial" w:cs="Arial"/>
          <w:color w:val="262626"/>
          <w:sz w:val="24"/>
          <w:szCs w:val="24"/>
        </w:rPr>
      </w:pPr>
      <w:r w:rsidRPr="00DC058E">
        <w:rPr>
          <w:rFonts w:ascii="Arial" w:hAnsi="Arial" w:cs="Arial"/>
          <w:color w:val="262626"/>
          <w:sz w:val="24"/>
          <w:szCs w:val="24"/>
        </w:rPr>
        <w:t> </w:t>
      </w:r>
    </w:p>
    <w:p w:rsidR="001073E6" w:rsidRPr="00DB7D56"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b/>
          <w:bCs/>
          <w:color w:val="262626"/>
          <w:sz w:val="24"/>
          <w:szCs w:val="24"/>
        </w:rPr>
        <w:t>Schedule</w:t>
      </w:r>
    </w:p>
    <w:p w:rsidR="001073E6" w:rsidRPr="00DB7D56"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color w:val="262626"/>
          <w:sz w:val="24"/>
          <w:szCs w:val="24"/>
        </w:rPr>
        <w:t>1 April 2017:                                    Call for papers issued</w:t>
      </w:r>
    </w:p>
    <w:p w:rsidR="001073E6" w:rsidRPr="00DB7D56" w:rsidRDefault="00DB7D56" w:rsidP="001073E6">
      <w:pPr>
        <w:widowControl w:val="0"/>
        <w:autoSpaceDE w:val="0"/>
        <w:autoSpaceDN w:val="0"/>
        <w:adjustRightInd w:val="0"/>
        <w:spacing w:after="0" w:line="240" w:lineRule="auto"/>
        <w:rPr>
          <w:rFonts w:ascii="Arial" w:hAnsi="Arial" w:cs="Arial"/>
          <w:color w:val="262626"/>
          <w:sz w:val="24"/>
          <w:szCs w:val="24"/>
        </w:rPr>
      </w:pPr>
      <w:r>
        <w:rPr>
          <w:rFonts w:ascii="Arial" w:hAnsi="Arial" w:cs="Arial"/>
          <w:color w:val="262626"/>
          <w:sz w:val="24"/>
          <w:szCs w:val="24"/>
        </w:rPr>
        <w:t>1 August</w:t>
      </w:r>
      <w:r w:rsidR="001073E6" w:rsidRPr="00DB7D56">
        <w:rPr>
          <w:rFonts w:ascii="Arial" w:hAnsi="Arial" w:cs="Arial"/>
          <w:color w:val="262626"/>
          <w:sz w:val="24"/>
          <w:szCs w:val="24"/>
        </w:rPr>
        <w:t xml:space="preserve"> 2017:                                Deadline for submission of manuscripts</w:t>
      </w:r>
    </w:p>
    <w:p w:rsidR="001073E6" w:rsidRPr="00DB7D56"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color w:val="262626"/>
          <w:sz w:val="24"/>
          <w:szCs w:val="24"/>
        </w:rPr>
        <w:t>1 October 2017:                              Feedback on reviews</w:t>
      </w:r>
    </w:p>
    <w:p w:rsidR="001073E6" w:rsidRPr="00DB7D56"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color w:val="262626"/>
          <w:sz w:val="24"/>
          <w:szCs w:val="24"/>
        </w:rPr>
        <w:t>1 November 2017:                           Submit reworked papers</w:t>
      </w:r>
    </w:p>
    <w:p w:rsidR="001073E6" w:rsidRPr="00DB7D56"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color w:val="262626"/>
          <w:sz w:val="24"/>
          <w:szCs w:val="24"/>
        </w:rPr>
        <w:t>1 January 2018:                               Submit manuscripts to ERSC editors for final review</w:t>
      </w:r>
    </w:p>
    <w:p w:rsidR="001073E6" w:rsidRPr="00DB7D56"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color w:val="262626"/>
          <w:sz w:val="24"/>
          <w:szCs w:val="24"/>
        </w:rPr>
        <w:t xml:space="preserve">1 February 2018:                             </w:t>
      </w:r>
      <w:r w:rsidR="00DB7D56">
        <w:rPr>
          <w:rFonts w:ascii="Arial" w:hAnsi="Arial" w:cs="Arial"/>
          <w:color w:val="262626"/>
          <w:sz w:val="24"/>
          <w:szCs w:val="24"/>
        </w:rPr>
        <w:t>Accepted</w:t>
      </w:r>
      <w:r w:rsidRPr="00DB7D56">
        <w:rPr>
          <w:rFonts w:ascii="Arial" w:hAnsi="Arial" w:cs="Arial"/>
          <w:color w:val="262626"/>
          <w:sz w:val="24"/>
          <w:szCs w:val="24"/>
        </w:rPr>
        <w:t xml:space="preserve"> manuscripts submitted to production editor</w:t>
      </w:r>
    </w:p>
    <w:p w:rsidR="001073E6" w:rsidRPr="00DC058E" w:rsidRDefault="001073E6" w:rsidP="001073E6">
      <w:pPr>
        <w:widowControl w:val="0"/>
        <w:autoSpaceDE w:val="0"/>
        <w:autoSpaceDN w:val="0"/>
        <w:adjustRightInd w:val="0"/>
        <w:spacing w:after="0" w:line="240" w:lineRule="auto"/>
        <w:rPr>
          <w:rFonts w:ascii="Arial" w:hAnsi="Arial" w:cs="Arial"/>
          <w:color w:val="262626"/>
          <w:sz w:val="24"/>
          <w:szCs w:val="24"/>
        </w:rPr>
      </w:pPr>
      <w:r w:rsidRPr="00DB7D56">
        <w:rPr>
          <w:rFonts w:ascii="Arial" w:hAnsi="Arial" w:cs="Arial"/>
          <w:color w:val="262626"/>
          <w:sz w:val="24"/>
          <w:szCs w:val="24"/>
        </w:rPr>
        <w:t xml:space="preserve">Publication date:                              </w:t>
      </w:r>
      <w:r w:rsidR="00DB7D56">
        <w:rPr>
          <w:rFonts w:ascii="Arial" w:hAnsi="Arial" w:cs="Arial"/>
          <w:color w:val="262626"/>
          <w:sz w:val="24"/>
          <w:szCs w:val="24"/>
        </w:rPr>
        <w:t>May</w:t>
      </w:r>
      <w:r w:rsidRPr="00DB7D56">
        <w:rPr>
          <w:rFonts w:ascii="Arial" w:hAnsi="Arial" w:cs="Arial"/>
          <w:color w:val="262626"/>
          <w:sz w:val="24"/>
          <w:szCs w:val="24"/>
        </w:rPr>
        <w:t xml:space="preserve"> 2018</w:t>
      </w:r>
    </w:p>
    <w:p w:rsidR="001073E6" w:rsidRPr="00DC058E" w:rsidRDefault="001073E6" w:rsidP="001073E6">
      <w:pPr>
        <w:widowControl w:val="0"/>
        <w:autoSpaceDE w:val="0"/>
        <w:autoSpaceDN w:val="0"/>
        <w:adjustRightInd w:val="0"/>
        <w:spacing w:after="0" w:line="240" w:lineRule="auto"/>
        <w:rPr>
          <w:rFonts w:ascii="Arial" w:hAnsi="Arial" w:cs="Arial"/>
          <w:color w:val="262626"/>
          <w:sz w:val="24"/>
          <w:szCs w:val="24"/>
        </w:rPr>
      </w:pPr>
      <w:r w:rsidRPr="00DC058E">
        <w:rPr>
          <w:rFonts w:ascii="Arial" w:hAnsi="Arial" w:cs="Arial"/>
          <w:color w:val="262626"/>
          <w:sz w:val="24"/>
          <w:szCs w:val="24"/>
        </w:rPr>
        <w:t> </w:t>
      </w:r>
    </w:p>
    <w:p w:rsidR="001073E6" w:rsidRPr="00DC058E" w:rsidRDefault="001073E6" w:rsidP="001073E6">
      <w:pPr>
        <w:widowControl w:val="0"/>
        <w:autoSpaceDE w:val="0"/>
        <w:autoSpaceDN w:val="0"/>
        <w:adjustRightInd w:val="0"/>
        <w:spacing w:after="0" w:line="240" w:lineRule="auto"/>
        <w:rPr>
          <w:rFonts w:ascii="Arial" w:hAnsi="Arial" w:cs="Arial"/>
          <w:color w:val="262626"/>
          <w:sz w:val="24"/>
          <w:szCs w:val="24"/>
        </w:rPr>
      </w:pPr>
      <w:r w:rsidRPr="00DC058E">
        <w:rPr>
          <w:rFonts w:ascii="Arial" w:hAnsi="Arial" w:cs="Arial"/>
          <w:b/>
          <w:bCs/>
          <w:color w:val="262626"/>
          <w:sz w:val="24"/>
          <w:szCs w:val="24"/>
        </w:rPr>
        <w:t>Contact details</w:t>
      </w:r>
    </w:p>
    <w:p w:rsidR="001073E6" w:rsidRPr="00DB7D56" w:rsidRDefault="001073E6" w:rsidP="001073E6">
      <w:pPr>
        <w:widowControl w:val="0"/>
        <w:autoSpaceDE w:val="0"/>
        <w:autoSpaceDN w:val="0"/>
        <w:adjustRightInd w:val="0"/>
        <w:spacing w:after="0" w:line="240" w:lineRule="auto"/>
        <w:rPr>
          <w:rFonts w:ascii="Arial" w:hAnsi="Arial" w:cs="Arial"/>
          <w:sz w:val="24"/>
          <w:szCs w:val="24"/>
        </w:rPr>
      </w:pPr>
      <w:r w:rsidRPr="00DC058E">
        <w:rPr>
          <w:rFonts w:ascii="Arial" w:hAnsi="Arial" w:cs="Arial"/>
          <w:color w:val="262626"/>
          <w:sz w:val="24"/>
          <w:szCs w:val="24"/>
        </w:rPr>
        <w:t xml:space="preserve">Please e-mail manuscripts to: </w:t>
      </w:r>
      <w:hyperlink r:id="rId5" w:history="1">
        <w:r w:rsidRPr="00DC058E">
          <w:rPr>
            <w:rFonts w:ascii="Arial" w:hAnsi="Arial" w:cs="Arial"/>
            <w:color w:val="0000FF"/>
            <w:sz w:val="24"/>
            <w:szCs w:val="24"/>
          </w:rPr>
          <w:t>edjournal@nmmu.ac.za</w:t>
        </w:r>
      </w:hyperlink>
      <w:r w:rsidR="00DB7D56">
        <w:rPr>
          <w:rFonts w:ascii="Arial" w:hAnsi="Arial" w:cs="Arial"/>
          <w:color w:val="0000FF"/>
          <w:sz w:val="24"/>
          <w:szCs w:val="24"/>
        </w:rPr>
        <w:t xml:space="preserve">, </w:t>
      </w:r>
      <w:r w:rsidR="00DB7D56" w:rsidRPr="00DB7D56">
        <w:rPr>
          <w:rFonts w:ascii="Arial" w:hAnsi="Arial" w:cs="Arial"/>
          <w:sz w:val="24"/>
          <w:szCs w:val="24"/>
        </w:rPr>
        <w:t>noting they are for Issue 1</w:t>
      </w:r>
      <w:r w:rsidR="00E8160D">
        <w:rPr>
          <w:rFonts w:ascii="Arial" w:hAnsi="Arial" w:cs="Arial"/>
          <w:sz w:val="24"/>
          <w:szCs w:val="24"/>
        </w:rPr>
        <w:t>4</w:t>
      </w:r>
      <w:r w:rsidR="00DB7D56" w:rsidRPr="00DB7D56">
        <w:rPr>
          <w:rFonts w:ascii="Arial" w:hAnsi="Arial" w:cs="Arial"/>
          <w:sz w:val="24"/>
          <w:szCs w:val="24"/>
        </w:rPr>
        <w:t>a.</w:t>
      </w:r>
      <w:r w:rsidR="00DB7D56">
        <w:rPr>
          <w:rFonts w:ascii="Arial" w:hAnsi="Arial" w:cs="Arial"/>
          <w:sz w:val="24"/>
          <w:szCs w:val="24"/>
        </w:rPr>
        <w:t xml:space="preserve"> Instructions for authors are available on </w:t>
      </w:r>
      <w:hyperlink r:id="rId6" w:history="1">
        <w:r w:rsidR="00DB7D56" w:rsidRPr="002E2D5E">
          <w:rPr>
            <w:rStyle w:val="Hyperlink"/>
            <w:rFonts w:ascii="Arial" w:hAnsi="Arial" w:cs="Arial"/>
            <w:sz w:val="24"/>
            <w:szCs w:val="24"/>
          </w:rPr>
          <w:t>www.ersc.nmmu.ac.za</w:t>
        </w:r>
      </w:hyperlink>
      <w:r w:rsidR="00DB7D56">
        <w:rPr>
          <w:rFonts w:ascii="Arial" w:hAnsi="Arial" w:cs="Arial"/>
          <w:sz w:val="24"/>
          <w:szCs w:val="24"/>
        </w:rPr>
        <w:t xml:space="preserve"> </w:t>
      </w:r>
    </w:p>
    <w:p w:rsidR="001073E6" w:rsidRPr="00DC058E" w:rsidRDefault="001073E6" w:rsidP="001073E6">
      <w:pPr>
        <w:widowControl w:val="0"/>
        <w:autoSpaceDE w:val="0"/>
        <w:autoSpaceDN w:val="0"/>
        <w:adjustRightInd w:val="0"/>
        <w:spacing w:after="0" w:line="240" w:lineRule="auto"/>
        <w:rPr>
          <w:rFonts w:ascii="Arial" w:hAnsi="Arial" w:cs="Arial"/>
          <w:color w:val="262626"/>
          <w:sz w:val="24"/>
          <w:szCs w:val="24"/>
        </w:rPr>
      </w:pPr>
      <w:r w:rsidRPr="00DC058E">
        <w:rPr>
          <w:rFonts w:ascii="Arial" w:hAnsi="Arial" w:cs="Arial"/>
          <w:color w:val="262626"/>
          <w:sz w:val="24"/>
          <w:szCs w:val="24"/>
        </w:rPr>
        <w:t> </w:t>
      </w:r>
    </w:p>
    <w:p w:rsidR="0094226C" w:rsidRPr="00DC058E" w:rsidRDefault="0094226C" w:rsidP="001073E6">
      <w:pPr>
        <w:rPr>
          <w:rFonts w:ascii="Arial" w:hAnsi="Arial" w:cs="Arial"/>
          <w:sz w:val="24"/>
          <w:szCs w:val="24"/>
        </w:rPr>
      </w:pPr>
    </w:p>
    <w:sectPr w:rsidR="0094226C" w:rsidRPr="00DC058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082DC1"/>
    <w:multiLevelType w:val="hybridMultilevel"/>
    <w:tmpl w:val="BC348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742A65"/>
    <w:multiLevelType w:val="hybridMultilevel"/>
    <w:tmpl w:val="27623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AA1"/>
    <w:rsid w:val="001073E6"/>
    <w:rsid w:val="003A1128"/>
    <w:rsid w:val="008A3EC0"/>
    <w:rsid w:val="0094226C"/>
    <w:rsid w:val="00CD41AC"/>
    <w:rsid w:val="00D9192D"/>
    <w:rsid w:val="00D966C1"/>
    <w:rsid w:val="00DB7D56"/>
    <w:rsid w:val="00DC058E"/>
    <w:rsid w:val="00E8160D"/>
    <w:rsid w:val="00F13AA1"/>
    <w:rsid w:val="00F929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2BA243-C715-49FD-AB3A-3A747D989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3AA1"/>
    <w:rPr>
      <w:color w:val="0000FF" w:themeColor="hyperlink"/>
      <w:u w:val="single"/>
    </w:rPr>
  </w:style>
  <w:style w:type="paragraph" w:styleId="ListParagraph">
    <w:name w:val="List Paragraph"/>
    <w:basedOn w:val="Normal"/>
    <w:uiPriority w:val="34"/>
    <w:qFormat/>
    <w:rsid w:val="003A11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578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rsc.nmmu.ac.za" TargetMode="External"/><Relationship Id="rId5" Type="http://schemas.openxmlformats.org/officeDocument/2006/relationships/hyperlink" Target="mailto:edjournal@nmmu.ac.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North-West University</Company>
  <LinksUpToDate>false</LinksUpToDate>
  <CharactersWithSpaces>5059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Lesley Wood</dc:creator>
  <cp:lastModifiedBy>Nemr Alnseerat</cp:lastModifiedBy>
  <cp:revision>2</cp:revision>
  <cp:lastPrinted>2017-04-06T13:33:00Z</cp:lastPrinted>
  <dcterms:created xsi:type="dcterms:W3CDTF">2017-04-18T17:53:00Z</dcterms:created>
  <dcterms:modified xsi:type="dcterms:W3CDTF">2017-04-18T17:53:00Z</dcterms:modified>
</cp:coreProperties>
</file>